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80D" w:rsidRDefault="003F180D" w:rsidP="003F180D">
      <w:pPr>
        <w:rPr>
          <w:b/>
        </w:rPr>
      </w:pPr>
      <w:r>
        <w:rPr>
          <w:b/>
        </w:rPr>
        <w:t xml:space="preserve">HTC: </w:t>
      </w:r>
      <w:bookmarkStart w:id="0" w:name="_GoBack"/>
      <w:r>
        <w:rPr>
          <w:b/>
        </w:rPr>
        <w:t>Board resolution</w:t>
      </w:r>
      <w:bookmarkEnd w:id="0"/>
    </w:p>
    <w:p w:rsidR="003F180D" w:rsidRDefault="003F180D" w:rsidP="003F180D">
      <w:r>
        <w:t xml:space="preserve">On 03/02/2016, </w:t>
      </w:r>
      <w:proofErr w:type="spellStart"/>
      <w:r>
        <w:t>HocMon</w:t>
      </w:r>
      <w:proofErr w:type="spellEnd"/>
      <w:r>
        <w:t xml:space="preserve"> Trade JSC announced the</w:t>
      </w:r>
      <w:r>
        <w:t xml:space="preserve"> board resolution </w:t>
      </w:r>
      <w:r>
        <w:t>as follows:</w:t>
      </w:r>
    </w:p>
    <w:p w:rsidR="003F180D" w:rsidRDefault="003F180D" w:rsidP="003F180D">
      <w:r>
        <w:t>1. Approve the FS of 2015 of Holding Company and Consolidated FS of 2015</w:t>
      </w:r>
    </w:p>
    <w:p w:rsidR="003F180D" w:rsidRDefault="003F180D" w:rsidP="003F180D">
      <w:r>
        <w:t>2. Approve the operating plan for 2016</w:t>
      </w:r>
    </w:p>
    <w:p w:rsidR="003F180D" w:rsidRDefault="003F180D" w:rsidP="003F180D">
      <w:r>
        <w:t>3. Approve the dividend payment stage III of 2015</w:t>
      </w:r>
    </w:p>
    <w:p w:rsidR="003F180D" w:rsidRDefault="003F180D" w:rsidP="003F180D">
      <w:r>
        <w:t>- Payment rate: 5%/share (shareholders receive VND 500 for every share they own)</w:t>
      </w:r>
    </w:p>
    <w:p w:rsidR="003F180D" w:rsidRDefault="003F180D" w:rsidP="003F180D">
      <w:r>
        <w:t>- Total dividend payment: VND 2,625,000,000</w:t>
      </w:r>
    </w:p>
    <w:p w:rsidR="003F180D" w:rsidRDefault="003F180D" w:rsidP="003F180D">
      <w:r>
        <w:t>Authorize Chair of Board of Directors to decide the time and record date of the dividend payment</w:t>
      </w:r>
    </w:p>
    <w:p w:rsidR="003F180D" w:rsidRDefault="003F180D" w:rsidP="003F180D">
      <w:r>
        <w:t>4. This Board resolution takes effect on the date of signature</w:t>
      </w:r>
    </w:p>
    <w:p w:rsidR="003F180D" w:rsidRDefault="003F180D" w:rsidP="003F180D"/>
    <w:p w:rsidR="00886BED" w:rsidRDefault="00886BED"/>
    <w:sectPr w:rsidR="00886B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4A9E"/>
    <w:multiLevelType w:val="hybridMultilevel"/>
    <w:tmpl w:val="DDC6A9E4"/>
    <w:lvl w:ilvl="0" w:tplc="042A000F">
      <w:start w:val="1"/>
      <w:numFmt w:val="decimal"/>
      <w:lvlText w:val="%1."/>
      <w:lvlJc w:val="left"/>
      <w:pPr>
        <w:ind w:left="720" w:hanging="360"/>
      </w:p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80D"/>
    <w:rsid w:val="003F180D"/>
    <w:rsid w:val="007263DC"/>
    <w:rsid w:val="00886BED"/>
    <w:rsid w:val="00C16241"/>
    <w:rsid w:val="00DB476B"/>
    <w:rsid w:val="00F2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45DE54-5A3E-4609-809C-8EF621ADB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80D"/>
    <w:pPr>
      <w:spacing w:line="25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4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 Trieu</dc:creator>
  <cp:keywords/>
  <dc:description/>
  <cp:lastModifiedBy>Son Trieu</cp:lastModifiedBy>
  <cp:revision>1</cp:revision>
  <dcterms:created xsi:type="dcterms:W3CDTF">2016-02-15T03:57:00Z</dcterms:created>
  <dcterms:modified xsi:type="dcterms:W3CDTF">2016-02-15T04:06:00Z</dcterms:modified>
</cp:coreProperties>
</file>